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4" w14:textId="147FE4C2" w:rsidR="00F10462"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0F53A2" w:rsidRPr="000F53A2">
        <w:rPr>
          <w:rFonts w:ascii="Times New Roman" w:hAnsi="Times New Roman"/>
          <w:b/>
          <w:sz w:val="24"/>
          <w:szCs w:val="24"/>
        </w:rPr>
        <w:t>1-13/18/1128-1</w:t>
      </w:r>
    </w:p>
    <w:p w14:paraId="0977A652" w14:textId="7039B0DD" w:rsidR="00BA33A8" w:rsidRPr="00FF5EEC" w:rsidRDefault="00BA33A8" w:rsidP="00CE0208">
      <w:pPr>
        <w:spacing w:after="0"/>
        <w:jc w:val="center"/>
        <w:rPr>
          <w:rFonts w:ascii="Times New Roman" w:hAnsi="Times New Roman"/>
          <w:b/>
          <w:sz w:val="24"/>
          <w:szCs w:val="24"/>
        </w:rPr>
      </w:pPr>
      <w:r>
        <w:rPr>
          <w:rFonts w:ascii="Times New Roman" w:hAnsi="Times New Roman"/>
          <w:b/>
          <w:sz w:val="24"/>
          <w:szCs w:val="24"/>
        </w:rPr>
        <w:t>08.06.2018</w:t>
      </w:r>
      <w:bookmarkStart w:id="0" w:name="_GoBack"/>
      <w:bookmarkEnd w:id="0"/>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65998C54" w:rsidR="004D54AE" w:rsidRPr="00FF5EEC" w:rsidRDefault="00352D9B" w:rsidP="004D54AE">
      <w:pPr>
        <w:spacing w:after="0"/>
        <w:jc w:val="both"/>
        <w:rPr>
          <w:rFonts w:ascii="Times New Roman" w:hAnsi="Times New Roman"/>
          <w:sz w:val="24"/>
          <w:szCs w:val="24"/>
        </w:rPr>
      </w:pPr>
      <w:r w:rsidRPr="00352D9B">
        <w:rPr>
          <w:rFonts w:ascii="Times New Roman" w:hAnsi="Times New Roman"/>
          <w:b/>
          <w:bCs/>
          <w:sz w:val="24"/>
          <w:szCs w:val="24"/>
        </w:rPr>
        <w:t>Aktsiaselts Swecon</w:t>
      </w:r>
      <w:r w:rsidR="00C657A2">
        <w:rPr>
          <w:rFonts w:ascii="Times New Roman" w:hAnsi="Times New Roman"/>
          <w:sz w:val="24"/>
          <w:szCs w:val="24"/>
        </w:rPr>
        <w:t xml:space="preserve">, registrikoodiga </w:t>
      </w:r>
      <w:r w:rsidRPr="00352D9B">
        <w:rPr>
          <w:rFonts w:ascii="Times New Roman" w:hAnsi="Times New Roman"/>
          <w:sz w:val="24"/>
          <w:szCs w:val="24"/>
        </w:rPr>
        <w:t>10057001</w:t>
      </w:r>
      <w:r w:rsidR="00C657A2">
        <w:rPr>
          <w:rFonts w:ascii="Times New Roman" w:hAnsi="Times New Roman"/>
          <w:sz w:val="24"/>
          <w:szCs w:val="24"/>
        </w:rPr>
        <w:t xml:space="preserve">, aadressiga </w:t>
      </w:r>
      <w:r w:rsidRPr="00352D9B">
        <w:rPr>
          <w:rFonts w:ascii="Times New Roman" w:hAnsi="Times New Roman"/>
          <w:sz w:val="24"/>
          <w:szCs w:val="24"/>
        </w:rPr>
        <w:t>Lääne maakond, Haapsalu linn, Uuemõisa alevik, Ehitajate tee 2, 90401</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C657A2">
        <w:rPr>
          <w:rFonts w:ascii="Times New Roman" w:hAnsi="Times New Roman"/>
          <w:sz w:val="24"/>
          <w:szCs w:val="24"/>
        </w:rPr>
        <w:t xml:space="preserve">), mida esindab </w:t>
      </w:r>
      <w:r w:rsidR="00B40249">
        <w:rPr>
          <w:rFonts w:ascii="Times New Roman" w:hAnsi="Times New Roman"/>
          <w:sz w:val="24"/>
          <w:szCs w:val="24"/>
        </w:rPr>
        <w:t>juhatuse liige</w:t>
      </w:r>
      <w:r w:rsidR="00C657A2">
        <w:rPr>
          <w:rFonts w:ascii="Times New Roman" w:hAnsi="Times New Roman"/>
          <w:sz w:val="24"/>
          <w:szCs w:val="24"/>
        </w:rPr>
        <w:t xml:space="preserve"> </w:t>
      </w:r>
      <w:r w:rsidRPr="00352D9B">
        <w:rPr>
          <w:rFonts w:ascii="Times New Roman" w:hAnsi="Times New Roman"/>
          <w:sz w:val="24"/>
          <w:szCs w:val="24"/>
        </w:rPr>
        <w:t>Elna Siimberg</w:t>
      </w:r>
      <w:r w:rsidR="00C657A2">
        <w:rPr>
          <w:rFonts w:ascii="Times New Roman" w:hAnsi="Times New Roman"/>
          <w:sz w:val="24"/>
          <w:szCs w:val="24"/>
        </w:rPr>
        <w:t xml:space="preserve">, kes tegutseb </w:t>
      </w:r>
      <w:r w:rsidR="00B40249">
        <w:rPr>
          <w:rFonts w:ascii="Times New Roman" w:hAnsi="Times New Roman"/>
          <w:sz w:val="24"/>
          <w:szCs w:val="24"/>
        </w:rPr>
        <w:t>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21ED781C" w:rsidR="0051747B" w:rsidRPr="00A7743B" w:rsidRDefault="0051747B" w:rsidP="008819FB">
      <w:pPr>
        <w:pStyle w:val="Loendilik"/>
        <w:numPr>
          <w:ilvl w:val="1"/>
          <w:numId w:val="1"/>
        </w:numPr>
        <w:spacing w:after="0"/>
        <w:jc w:val="both"/>
        <w:rPr>
          <w:rFonts w:ascii="Times New Roman" w:hAnsi="Times New Roman"/>
          <w:sz w:val="24"/>
          <w:szCs w:val="24"/>
        </w:rPr>
      </w:pPr>
      <w:r w:rsidRPr="00A7743B">
        <w:rPr>
          <w:rFonts w:ascii="Times New Roman" w:hAnsi="Times New Roman"/>
          <w:sz w:val="24"/>
          <w:szCs w:val="24"/>
        </w:rPr>
        <w:lastRenderedPageBreak/>
        <w:t xml:space="preserve">Teostaja võib teostada Ülevaatust esmakordselt kasutusele võetavatele </w:t>
      </w:r>
      <w:r w:rsidR="004F2EE1" w:rsidRPr="00A7743B">
        <w:rPr>
          <w:rFonts w:ascii="Times New Roman" w:hAnsi="Times New Roman"/>
          <w:sz w:val="24"/>
          <w:szCs w:val="24"/>
        </w:rPr>
        <w:br/>
      </w:r>
      <w:r w:rsidR="00A7743B" w:rsidRPr="00A7743B">
        <w:rPr>
          <w:rFonts w:ascii="Times New Roman" w:hAnsi="Times New Roman"/>
          <w:sz w:val="24"/>
          <w:szCs w:val="24"/>
        </w:rPr>
        <w:t>LM</w:t>
      </w:r>
      <w:r w:rsidR="00B40249" w:rsidRPr="00A7743B">
        <w:rPr>
          <w:rFonts w:ascii="Times New Roman" w:hAnsi="Times New Roman"/>
          <w:sz w:val="24"/>
          <w:szCs w:val="24"/>
        </w:rPr>
        <w:t xml:space="preserve">-kategooria </w:t>
      </w:r>
      <w:r w:rsidR="00A7743B" w:rsidRPr="00A7743B">
        <w:rPr>
          <w:rFonts w:ascii="Times New Roman" w:hAnsi="Times New Roman"/>
          <w:sz w:val="24"/>
          <w:szCs w:val="24"/>
        </w:rPr>
        <w:t>VOLVO</w:t>
      </w:r>
      <w:r w:rsidR="00691CA5" w:rsidRPr="00A7743B">
        <w:rPr>
          <w:rFonts w:ascii="Times New Roman" w:hAnsi="Times New Roman"/>
          <w:sz w:val="24"/>
          <w:szCs w:val="24"/>
        </w:rPr>
        <w:t xml:space="preserve"> </w:t>
      </w:r>
      <w:r w:rsidRPr="00A7743B">
        <w:rPr>
          <w:rFonts w:ascii="Times New Roman" w:hAnsi="Times New Roman"/>
          <w:sz w:val="24"/>
          <w:szCs w:val="24"/>
        </w:rPr>
        <w:t xml:space="preserve">sõidukitele (edaspidi </w:t>
      </w:r>
      <w:r w:rsidRPr="00A7743B">
        <w:rPr>
          <w:rFonts w:ascii="Times New Roman" w:hAnsi="Times New Roman"/>
          <w:b/>
          <w:sz w:val="24"/>
          <w:szCs w:val="24"/>
        </w:rPr>
        <w:t>„Sõiduk“</w:t>
      </w:r>
      <w:r w:rsidRPr="00A7743B">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on kohustatud teostama Ülevaatust ja juhinduma seejuures eelkõige LS-st,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r w:rsidRPr="00FF5EEC">
        <w:rPr>
          <w:rFonts w:ascii="Times New Roman" w:hAnsi="Times New Roman"/>
          <w:i/>
          <w:sz w:val="24"/>
          <w:szCs w:val="24"/>
        </w:rPr>
        <w:t>Certificate of Conformity</w:t>
      </w:r>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64791E59" w:rsidR="008E76D8"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158E3784" w14:textId="08A6ECAD" w:rsidR="00A7743B" w:rsidRPr="00A7743B" w:rsidRDefault="00A7743B" w:rsidP="00A7743B">
      <w:pPr>
        <w:pStyle w:val="Loendilik"/>
        <w:numPr>
          <w:ilvl w:val="1"/>
          <w:numId w:val="1"/>
        </w:numPr>
        <w:tabs>
          <w:tab w:val="left" w:pos="851"/>
          <w:tab w:val="left" w:pos="993"/>
        </w:tabs>
        <w:spacing w:after="0"/>
        <w:jc w:val="both"/>
        <w:rPr>
          <w:rFonts w:ascii="Times New Roman" w:hAnsi="Times New Roman"/>
          <w:sz w:val="24"/>
          <w:szCs w:val="24"/>
        </w:rPr>
      </w:pPr>
      <w:r w:rsidRPr="00A7743B">
        <w:rPr>
          <w:rFonts w:ascii="Times New Roman" w:hAnsi="Times New Roman"/>
          <w:sz w:val="24"/>
          <w:szCs w:val="24"/>
        </w:rPr>
        <w:t>LM-kategooria sõidukite Ülevaatuse teostamisel juhul, kui liiklusregistris puudub sobivate andmetega tüübikood, peab teostaja esitama Sõidukitest esimese eksemplari kontrolliks Maanteeameti teenindusbüroole, koos Lepingu lisaks oleva, täidetud blanketiga „Registreerimiseelse tehnonõuetele vastavuse kontrolli akt“.</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02602378" w:rsidR="00CE2803"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3D3D5942" w14:textId="3D121076" w:rsidR="00A7743B" w:rsidRPr="00A7743B" w:rsidRDefault="00A7743B" w:rsidP="00C91CA4">
      <w:pPr>
        <w:pStyle w:val="Loendilik"/>
        <w:numPr>
          <w:ilvl w:val="1"/>
          <w:numId w:val="1"/>
        </w:numPr>
        <w:tabs>
          <w:tab w:val="left" w:pos="284"/>
        </w:tabs>
        <w:spacing w:after="0"/>
        <w:jc w:val="both"/>
        <w:rPr>
          <w:rFonts w:ascii="Times New Roman" w:hAnsi="Times New Roman"/>
          <w:sz w:val="24"/>
          <w:szCs w:val="24"/>
        </w:rPr>
      </w:pPr>
      <w:r w:rsidRPr="00A7743B">
        <w:rPr>
          <w:rFonts w:ascii="Times New Roman" w:hAnsi="Times New Roman"/>
          <w:sz w:val="24"/>
          <w:szCs w:val="24"/>
        </w:rPr>
        <w:t>Teostaja võib juhul, kui liiklusregistris on olemas sobivate andmetega tüübikood, teostada LM-kategooria sõiduki Ülevaatuse ilma järgmisi Sõiduki eksemplare Maanteeametile esitamata. Sealjuures jätab Maanteeamet endale õiguse otsustada tüübikoodi andmete vastavuse üle konkreetse Sõiduki ja varem registrisse kantud Sõidukite vahel.</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 xml:space="preserve">ja kehtib 3 aastat. Juhul, kui ei esine aluseid Lepingu pikendamata jätmiseks, pikeneb Leping automaatselt 3 aastaks. Lepingu pikendamata jätmise aluseks on muu hulgas punktis 4.18 nimetatud </w:t>
      </w:r>
      <w:r w:rsidR="002F46BD" w:rsidRPr="00FF5EEC">
        <w:rPr>
          <w:rFonts w:ascii="Times New Roman" w:hAnsi="Times New Roman"/>
          <w:sz w:val="24"/>
          <w:szCs w:val="24"/>
        </w:rPr>
        <w:lastRenderedPageBreak/>
        <w:t>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Pooled kohustuvad rakendama kõiki kohaseid meetmeid, et lahendada Lepingust tulenevad vaidlusküsimused läbirääkimiste teel, mitte kahjustades seejuures Poolte </w:t>
      </w:r>
      <w:r w:rsidRPr="00FF5EEC">
        <w:rPr>
          <w:rFonts w:ascii="Times New Roman" w:hAnsi="Times New Roman"/>
          <w:sz w:val="24"/>
          <w:szCs w:val="24"/>
        </w:rPr>
        <w:lastRenderedPageBreak/>
        <w:t>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38DEECD2" w14:textId="77777777" w:rsidR="00352D9B" w:rsidRDefault="00352D9B" w:rsidP="009F2E2A">
      <w:pPr>
        <w:tabs>
          <w:tab w:val="left" w:pos="567"/>
          <w:tab w:val="left" w:pos="851"/>
        </w:tabs>
        <w:spacing w:after="0"/>
        <w:ind w:left="792"/>
        <w:rPr>
          <w:rFonts w:ascii="Times New Roman" w:hAnsi="Times New Roman"/>
          <w:sz w:val="24"/>
          <w:szCs w:val="24"/>
        </w:rPr>
      </w:pPr>
      <w:r>
        <w:rPr>
          <w:rFonts w:ascii="Times New Roman" w:hAnsi="Times New Roman"/>
          <w:sz w:val="24"/>
          <w:szCs w:val="24"/>
        </w:rPr>
        <w:t>Maanus Mäesalu, e-post: maanus@swecon.ee, telefon 506 1005,</w:t>
      </w:r>
    </w:p>
    <w:p w14:paraId="2E711BD3" w14:textId="4AC5A1EB" w:rsidR="005F73F7" w:rsidRDefault="00352D9B" w:rsidP="009F2E2A">
      <w:pPr>
        <w:tabs>
          <w:tab w:val="left" w:pos="567"/>
          <w:tab w:val="left" w:pos="851"/>
        </w:tabs>
        <w:spacing w:after="0"/>
        <w:ind w:left="792"/>
        <w:rPr>
          <w:rFonts w:ascii="Times New Roman" w:hAnsi="Times New Roman"/>
          <w:sz w:val="24"/>
          <w:szCs w:val="24"/>
        </w:rPr>
      </w:pPr>
      <w:r>
        <w:rPr>
          <w:rFonts w:ascii="Times New Roman" w:hAnsi="Times New Roman"/>
          <w:sz w:val="24"/>
          <w:szCs w:val="24"/>
        </w:rPr>
        <w:t>Ivar Laast</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ivar</w:t>
      </w:r>
      <w:r w:rsidR="00B40249">
        <w:rPr>
          <w:rFonts w:ascii="Times New Roman" w:hAnsi="Times New Roman"/>
          <w:sz w:val="24"/>
          <w:szCs w:val="24"/>
        </w:rPr>
        <w:t>@</w:t>
      </w:r>
      <w:r>
        <w:rPr>
          <w:rFonts w:ascii="Times New Roman" w:hAnsi="Times New Roman"/>
          <w:sz w:val="24"/>
          <w:szCs w:val="24"/>
        </w:rPr>
        <w:t>swecon</w:t>
      </w:r>
      <w:r w:rsidR="00B40249">
        <w:rPr>
          <w:rFonts w:ascii="Times New Roman" w:hAnsi="Times New Roman"/>
          <w:sz w:val="24"/>
          <w:szCs w:val="24"/>
        </w:rPr>
        <w:t>.ee</w:t>
      </w:r>
      <w:r w:rsidR="00C217E4" w:rsidRPr="00D87E39">
        <w:rPr>
          <w:rFonts w:ascii="Times New Roman" w:hAnsi="Times New Roman"/>
          <w:sz w:val="24"/>
          <w:szCs w:val="24"/>
        </w:rPr>
        <w:t>,</w:t>
      </w:r>
      <w:r w:rsidR="00886AD2">
        <w:rPr>
          <w:rFonts w:ascii="Times New Roman" w:hAnsi="Times New Roman"/>
          <w:sz w:val="24"/>
          <w:szCs w:val="24"/>
        </w:rPr>
        <w:t xml:space="preserve"> telefon </w:t>
      </w:r>
      <w:r>
        <w:rPr>
          <w:rFonts w:ascii="Times New Roman" w:hAnsi="Times New Roman"/>
          <w:sz w:val="24"/>
          <w:szCs w:val="24"/>
        </w:rPr>
        <w:t>501</w:t>
      </w:r>
      <w:r w:rsidR="00886AD2">
        <w:rPr>
          <w:rFonts w:ascii="Times New Roman" w:hAnsi="Times New Roman"/>
          <w:sz w:val="24"/>
          <w:szCs w:val="24"/>
        </w:rPr>
        <w:t> </w:t>
      </w:r>
      <w:r>
        <w:rPr>
          <w:rFonts w:ascii="Times New Roman" w:hAnsi="Times New Roman"/>
          <w:sz w:val="24"/>
          <w:szCs w:val="24"/>
        </w:rPr>
        <w:t>4663</w:t>
      </w:r>
      <w:r w:rsidR="00B40249">
        <w:rPr>
          <w:rFonts w:ascii="Times New Roman" w:hAnsi="Times New Roman"/>
          <w:sz w:val="24"/>
          <w:szCs w:val="24"/>
        </w:rPr>
        <w:t>.</w:t>
      </w:r>
    </w:p>
    <w:p w14:paraId="2E711BD4" w14:textId="77777777" w:rsidR="002933E7" w:rsidRPr="00FF5EEC" w:rsidRDefault="002933E7" w:rsidP="008660F5"/>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77777777" w:rsidR="007710A8" w:rsidRPr="00FF5EEC" w:rsidRDefault="007710A8" w:rsidP="007710A8">
      <w:pPr>
        <w:tabs>
          <w:tab w:val="left" w:pos="3261"/>
          <w:tab w:val="left" w:pos="4962"/>
          <w:tab w:val="left" w:pos="6660"/>
        </w:tabs>
        <w:spacing w:after="120"/>
        <w:jc w:val="both"/>
        <w:rPr>
          <w:rFonts w:ascii="Times New Roman" w:hAnsi="Times New Roman"/>
          <w:sz w:val="24"/>
          <w:szCs w:val="24"/>
        </w:rPr>
      </w:pPr>
      <w:r w:rsidRPr="00FF5EEC">
        <w:rPr>
          <w:rFonts w:ascii="Times New Roman" w:hAnsi="Times New Roman"/>
          <w:sz w:val="24"/>
          <w:szCs w:val="24"/>
        </w:rPr>
        <w:t>Maanteeamet:</w:t>
      </w:r>
      <w:r w:rsidRPr="00FF5EEC">
        <w:rPr>
          <w:rFonts w:ascii="Times New Roman" w:hAnsi="Times New Roman"/>
          <w:sz w:val="24"/>
          <w:szCs w:val="24"/>
        </w:rPr>
        <w:tab/>
      </w:r>
      <w:r w:rsidRPr="00FF5EEC">
        <w:rPr>
          <w:rFonts w:ascii="Times New Roman" w:hAnsi="Times New Roman"/>
          <w:sz w:val="24"/>
          <w:szCs w:val="24"/>
        </w:rPr>
        <w:tab/>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77777777" w:rsidR="007710A8" w:rsidRPr="00FF5EEC" w:rsidRDefault="007710A8" w:rsidP="007710A8">
      <w:pPr>
        <w:tabs>
          <w:tab w:val="left" w:pos="3261"/>
          <w:tab w:val="left" w:pos="4962"/>
        </w:tabs>
        <w:spacing w:after="120"/>
        <w:jc w:val="both"/>
        <w:rPr>
          <w:rFonts w:ascii="Times New Roman" w:hAnsi="Times New Roman"/>
          <w:sz w:val="24"/>
          <w:szCs w:val="24"/>
        </w:rPr>
      </w:pPr>
      <w:r w:rsidRPr="00FF5EEC">
        <w:rPr>
          <w:rFonts w:ascii="Times New Roman" w:hAnsi="Times New Roman"/>
          <w:i/>
          <w:iCs/>
          <w:sz w:val="24"/>
          <w:szCs w:val="24"/>
        </w:rPr>
        <w:t>/allkirjastatud digitaalselt/</w:t>
      </w:r>
      <w:r w:rsidRPr="00FF5EEC">
        <w:rPr>
          <w:rFonts w:ascii="Times New Roman" w:hAnsi="Times New Roman"/>
          <w:i/>
          <w:iCs/>
          <w:sz w:val="24"/>
          <w:szCs w:val="24"/>
        </w:rPr>
        <w:tab/>
      </w:r>
      <w:r w:rsidRPr="00FF5EEC">
        <w:rPr>
          <w:rFonts w:ascii="Times New Roman" w:hAnsi="Times New Roman"/>
          <w:i/>
          <w:iCs/>
          <w:sz w:val="24"/>
          <w:szCs w:val="24"/>
        </w:rPr>
        <w:tab/>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630DC8C0"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7710A8" w:rsidRPr="00FF5EEC">
        <w:rPr>
          <w:rFonts w:ascii="Times New Roman" w:hAnsi="Times New Roman"/>
          <w:sz w:val="24"/>
          <w:szCs w:val="24"/>
        </w:rPr>
        <w:tab/>
      </w:r>
      <w:r w:rsidR="007710A8" w:rsidRPr="00FF5EEC">
        <w:rPr>
          <w:rFonts w:ascii="Times New Roman" w:hAnsi="Times New Roman"/>
          <w:sz w:val="24"/>
          <w:szCs w:val="24"/>
        </w:rPr>
        <w:tab/>
      </w:r>
      <w:r w:rsidR="00352D9B">
        <w:rPr>
          <w:rFonts w:ascii="Times New Roman" w:hAnsi="Times New Roman"/>
          <w:sz w:val="24"/>
          <w:szCs w:val="24"/>
        </w:rPr>
        <w:t>Elna Siimberg</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3595DF17"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BA33A8">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BA33A8">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3481"/>
    <w:rsid w:val="0002019D"/>
    <w:rsid w:val="0002224E"/>
    <w:rsid w:val="00027940"/>
    <w:rsid w:val="00030C30"/>
    <w:rsid w:val="0004051C"/>
    <w:rsid w:val="00041E52"/>
    <w:rsid w:val="00052A97"/>
    <w:rsid w:val="0005796F"/>
    <w:rsid w:val="00060750"/>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53A2"/>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2D9B"/>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4F2EE1"/>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132D"/>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91CA5"/>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1BA9"/>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6AD2"/>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6015D"/>
    <w:rsid w:val="00A606C7"/>
    <w:rsid w:val="00A615D2"/>
    <w:rsid w:val="00A7096B"/>
    <w:rsid w:val="00A7433A"/>
    <w:rsid w:val="00A7743B"/>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0249"/>
    <w:rsid w:val="00B42BAC"/>
    <w:rsid w:val="00B53462"/>
    <w:rsid w:val="00B55C94"/>
    <w:rsid w:val="00B762C9"/>
    <w:rsid w:val="00B8019A"/>
    <w:rsid w:val="00B90332"/>
    <w:rsid w:val="00B928F7"/>
    <w:rsid w:val="00BA2784"/>
    <w:rsid w:val="00BA33A8"/>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7A2"/>
    <w:rsid w:val="00C65C14"/>
    <w:rsid w:val="00C717B5"/>
    <w:rsid w:val="00C71C10"/>
    <w:rsid w:val="00C757BA"/>
    <w:rsid w:val="00C76CE1"/>
    <w:rsid w:val="00C77822"/>
    <w:rsid w:val="00C83242"/>
    <w:rsid w:val="00C91CA4"/>
    <w:rsid w:val="00C93863"/>
    <w:rsid w:val="00C953B3"/>
    <w:rsid w:val="00CA26A5"/>
    <w:rsid w:val="00CA64D2"/>
    <w:rsid w:val="00CA7CD9"/>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3B63"/>
    <w:rsid w:val="00E87BFF"/>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Tabeliruudustik">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886AD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schemas.microsoft.com/sharepoint/v3/fields"/>
    <ds:schemaRef ds:uri="http://schemas.openxmlformats.org/package/2006/metadata/core-properties"/>
    <ds:schemaRef ds:uri="http://www.w3.org/XML/1998/namespace"/>
    <ds:schemaRef ds:uri="50fb2972-d693-4d00-9f27-c6c78240043b"/>
    <ds:schemaRef ds:uri="http://purl.org/dc/elements/1.1/"/>
    <ds:schemaRef ds:uri="http://schemas.microsoft.com/office/infopath/2007/PartnerControls"/>
    <ds:schemaRef ds:uri="http://schemas.microsoft.com/office/2006/metadata/properties"/>
    <ds:schemaRef ds:uri="http://schemas.microsoft.com/office/2006/documentManagement/types"/>
    <ds:schemaRef ds:uri="b616425f-44d1-4aec-aedb-2449d2d16618"/>
    <ds:schemaRef ds:uri="http://purl.org/dc/dcmitype/"/>
    <ds:schemaRef ds:uri="http://purl.org/dc/terms/"/>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B9C8AC-AE0E-453B-BCBE-A458C4240030}">
  <ds:schemaRefs>
    <ds:schemaRef ds:uri="http://schemas.openxmlformats.org/officeDocument/2006/bibliography"/>
  </ds:schemaRefs>
</ds:datastoreItem>
</file>

<file path=customXml/itemProps5.xml><?xml version="1.0" encoding="utf-8"?>
<ds:datastoreItem xmlns:ds="http://schemas.openxmlformats.org/officeDocument/2006/customXml" ds:itemID="{57E0AE60-0C11-4B9E-AD03-6E0CE1697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1798</Words>
  <Characters>10429</Characters>
  <Application>Microsoft Office Word</Application>
  <DocSecurity>0</DocSecurity>
  <Lines>86</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2018-06-11T06:19:00Z</dcterms:created>
  <dcterms:modified xsi:type="dcterms:W3CDTF">2018-06-11T06:19:00Z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